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黑体" w:hAnsi="黑体" w:eastAsia="黑体" w:cs="仿宋_GB2312"/>
          <w:sz w:val="36"/>
          <w:szCs w:val="36"/>
        </w:rPr>
      </w:pPr>
      <w:r>
        <w:rPr>
          <w:rFonts w:hint="eastAsia" w:ascii="黑体" w:hAnsi="黑体" w:eastAsia="黑体" w:cs="仿宋_GB2312"/>
          <w:sz w:val="36"/>
          <w:szCs w:val="36"/>
        </w:rPr>
        <w:t>关于20</w:t>
      </w:r>
      <w:r>
        <w:rPr>
          <w:rFonts w:ascii="黑体" w:hAnsi="黑体" w:eastAsia="黑体" w:cs="仿宋_GB2312"/>
          <w:sz w:val="36"/>
          <w:szCs w:val="36"/>
        </w:rPr>
        <w:t>2</w:t>
      </w:r>
      <w:r>
        <w:rPr>
          <w:rFonts w:hint="eastAsia" w:ascii="黑体" w:hAnsi="黑体" w:eastAsia="黑体" w:cs="仿宋_GB2312"/>
          <w:sz w:val="36"/>
          <w:szCs w:val="36"/>
        </w:rPr>
        <w:t>2年“工匠之星”青岛市职业技能大赛</w:t>
      </w:r>
    </w:p>
    <w:p>
      <w:pPr>
        <w:spacing w:line="460" w:lineRule="exact"/>
        <w:jc w:val="center"/>
        <w:rPr>
          <w:rFonts w:ascii="黑体" w:hAnsi="黑体" w:eastAsia="黑体" w:cs="仿宋_GB2312"/>
          <w:sz w:val="36"/>
          <w:szCs w:val="36"/>
        </w:rPr>
      </w:pPr>
      <w:r>
        <w:rPr>
          <w:rFonts w:hint="eastAsia" w:ascii="黑体" w:hAnsi="黑体" w:eastAsia="黑体" w:cs="仿宋_GB2312"/>
          <w:sz w:val="36"/>
          <w:szCs w:val="36"/>
        </w:rPr>
        <w:t>电梯维修与保养赛项比赛的通知</w:t>
      </w:r>
    </w:p>
    <w:p>
      <w:pPr>
        <w:spacing w:line="460" w:lineRule="exact"/>
        <w:jc w:val="center"/>
        <w:rPr>
          <w:rFonts w:ascii="宋体" w:hAnsi="宋体" w:eastAsia="宋体" w:cs="仿宋_GB2312"/>
          <w:sz w:val="44"/>
          <w:szCs w:val="44"/>
        </w:rPr>
      </w:pPr>
    </w:p>
    <w:p>
      <w:pPr>
        <w:spacing w:line="240" w:lineRule="auto"/>
        <w:jc w:val="left"/>
        <w:textAlignment w:val="auto"/>
        <w:rPr>
          <w:rFonts w:ascii="仿宋" w:hAnsi="仿宋" w:eastAsia="仿宋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各中等职业学校：</w:t>
      </w:r>
    </w:p>
    <w:p>
      <w:pPr>
        <w:spacing w:line="240" w:lineRule="auto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2022年“工匠之星”青岛市职业技能大赛电梯维修与保养赛项将于20</w:t>
      </w:r>
      <w:r>
        <w:rPr>
          <w:rFonts w:ascii="仿宋" w:hAnsi="仿宋" w:eastAsia="仿宋" w:cs="仿宋"/>
          <w:color w:val="000000"/>
          <w:spacing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2年12月12-14日在</w:t>
      </w:r>
      <w:r>
        <w:rPr>
          <w:rFonts w:hint="eastAsia" w:ascii="仿宋_GB2312" w:hAnsi="仿宋" w:eastAsia="仿宋_GB2312"/>
          <w:spacing w:val="0"/>
          <w:kern w:val="2"/>
          <w:sz w:val="28"/>
          <w:szCs w:val="28"/>
        </w:rPr>
        <w:t>青岛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财经职业学校举行，现将有关事宜通知如下：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480" w:lineRule="exact"/>
        <w:ind w:left="0"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比赛赛程安排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裁判员仲裁员于2022年12月12日上午9:00到达青岛财经职业学校会议室，拟定比赛试题，下午13:30-16:30调试比赛设备，设定比赛内容，封闭考场。</w:t>
      </w:r>
    </w:p>
    <w:p>
      <w:pPr>
        <w:spacing w:line="560" w:lineRule="exact"/>
        <w:rPr>
          <w:rStyle w:val="14"/>
          <w:rFonts w:ascii="仿宋_GB2312" w:hAnsi="宋体" w:eastAsia="仿宋_GB2312"/>
          <w:bCs/>
          <w:sz w:val="28"/>
          <w:szCs w:val="28"/>
        </w:rPr>
      </w:pPr>
      <w:r>
        <w:rPr>
          <w:rStyle w:val="14"/>
          <w:rFonts w:hint="eastAsia" w:ascii="仿宋_GB2312" w:hAnsi="宋体" w:eastAsia="仿宋_GB2312"/>
          <w:bCs/>
          <w:sz w:val="28"/>
          <w:szCs w:val="28"/>
        </w:rPr>
        <w:t>2.各参赛队</w:t>
      </w:r>
      <w:r>
        <w:rPr>
          <w:rStyle w:val="14"/>
          <w:rFonts w:ascii="仿宋_GB2312" w:hAnsi="宋体" w:eastAsia="仿宋_GB2312"/>
          <w:bCs/>
          <w:sz w:val="28"/>
          <w:szCs w:val="28"/>
        </w:rPr>
        <w:t>报到时间：</w:t>
      </w:r>
      <w:r>
        <w:rPr>
          <w:rFonts w:hint="eastAsia" w:ascii="仿宋" w:hAnsi="仿宋" w:eastAsia="仿宋" w:cs="仿宋"/>
          <w:bCs/>
          <w:color w:val="000000"/>
          <w:spacing w:val="0"/>
          <w:sz w:val="30"/>
          <w:szCs w:val="30"/>
        </w:rPr>
        <w:t>20</w:t>
      </w:r>
      <w:r>
        <w:rPr>
          <w:rFonts w:ascii="仿宋" w:hAnsi="仿宋" w:eastAsia="仿宋" w:cs="仿宋"/>
          <w:bCs/>
          <w:color w:val="000000"/>
          <w:spacing w:val="0"/>
          <w:sz w:val="30"/>
          <w:szCs w:val="30"/>
        </w:rPr>
        <w:t>2</w:t>
      </w:r>
      <w:r>
        <w:rPr>
          <w:rFonts w:hint="eastAsia" w:ascii="仿宋" w:hAnsi="仿宋" w:eastAsia="仿宋" w:cs="仿宋"/>
          <w:bCs/>
          <w:color w:val="000000"/>
          <w:spacing w:val="0"/>
          <w:sz w:val="30"/>
          <w:szCs w:val="30"/>
        </w:rPr>
        <w:t>2年</w:t>
      </w:r>
      <w:r>
        <w:rPr>
          <w:rStyle w:val="14"/>
          <w:rFonts w:ascii="仿宋_GB2312" w:hAnsi="宋体" w:eastAsia="仿宋_GB2312"/>
          <w:bCs/>
          <w:sz w:val="28"/>
          <w:szCs w:val="28"/>
        </w:rPr>
        <w:t>12月</w:t>
      </w:r>
      <w:r>
        <w:rPr>
          <w:rStyle w:val="14"/>
          <w:rFonts w:hint="eastAsia" w:ascii="仿宋_GB2312" w:hAnsi="宋体" w:eastAsia="仿宋_GB2312"/>
          <w:bCs/>
          <w:sz w:val="28"/>
          <w:szCs w:val="28"/>
        </w:rPr>
        <w:t>12</w:t>
      </w:r>
      <w:r>
        <w:rPr>
          <w:rStyle w:val="14"/>
          <w:rFonts w:ascii="仿宋_GB2312" w:hAnsi="宋体" w:eastAsia="仿宋_GB2312"/>
          <w:bCs/>
          <w:sz w:val="28"/>
          <w:szCs w:val="28"/>
        </w:rPr>
        <w:t>日13:30前</w:t>
      </w:r>
      <w:r>
        <w:rPr>
          <w:rStyle w:val="14"/>
          <w:rFonts w:hint="eastAsia" w:ascii="仿宋_GB2312" w:hAnsi="宋体" w:eastAsia="仿宋_GB2312"/>
          <w:bCs/>
          <w:sz w:val="28"/>
          <w:szCs w:val="28"/>
        </w:rPr>
        <w:t>。</w:t>
      </w:r>
    </w:p>
    <w:p>
      <w:pPr>
        <w:spacing w:line="560" w:lineRule="exact"/>
        <w:rPr>
          <w:rStyle w:val="14"/>
          <w:rFonts w:ascii="仿宋_GB2312" w:hAnsi="宋体" w:eastAsia="仿宋_GB2312"/>
          <w:bCs/>
          <w:sz w:val="28"/>
          <w:szCs w:val="28"/>
        </w:rPr>
      </w:pPr>
      <w:r>
        <w:rPr>
          <w:rStyle w:val="14"/>
          <w:rFonts w:hint="eastAsia" w:ascii="仿宋_GB2312" w:hAnsi="宋体" w:eastAsia="仿宋_GB2312"/>
          <w:bCs/>
          <w:sz w:val="28"/>
          <w:szCs w:val="28"/>
        </w:rPr>
        <w:t>报到</w:t>
      </w:r>
      <w:r>
        <w:rPr>
          <w:rStyle w:val="14"/>
          <w:rFonts w:ascii="仿宋_GB2312" w:hAnsi="宋体" w:eastAsia="仿宋_GB2312"/>
          <w:bCs/>
          <w:sz w:val="28"/>
          <w:szCs w:val="28"/>
        </w:rPr>
        <w:t>地点：实验楼行政会议室</w:t>
      </w:r>
      <w:r>
        <w:rPr>
          <w:rStyle w:val="14"/>
          <w:rFonts w:hint="eastAsia" w:ascii="仿宋_GB2312" w:hAnsi="宋体" w:eastAsia="仿宋_GB2312"/>
          <w:bCs/>
          <w:sz w:val="28"/>
          <w:szCs w:val="28"/>
        </w:rPr>
        <w:t>。</w:t>
      </w:r>
    </w:p>
    <w:p>
      <w:pPr>
        <w:spacing w:line="56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Style w:val="14"/>
          <w:rFonts w:hint="eastAsia" w:ascii="仿宋_GB2312" w:hAnsi="宋体" w:eastAsia="仿宋_GB2312"/>
          <w:sz w:val="28"/>
          <w:szCs w:val="28"/>
        </w:rPr>
        <w:t>3</w:t>
      </w:r>
      <w:r>
        <w:rPr>
          <w:rStyle w:val="14"/>
          <w:rFonts w:ascii="仿宋_GB2312" w:hAnsi="宋体" w:eastAsia="仿宋_GB2312"/>
          <w:sz w:val="28"/>
          <w:szCs w:val="28"/>
        </w:rPr>
        <w:t>．比赛时间：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20</w:t>
      </w:r>
      <w:r>
        <w:rPr>
          <w:rFonts w:ascii="仿宋" w:hAnsi="仿宋" w:eastAsia="仿宋" w:cs="仿宋"/>
          <w:color w:val="000000"/>
          <w:spacing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2年</w:t>
      </w:r>
      <w:r>
        <w:rPr>
          <w:rStyle w:val="14"/>
          <w:rFonts w:ascii="仿宋_GB2312" w:hAnsi="宋体" w:eastAsia="仿宋_GB2312"/>
          <w:sz w:val="28"/>
          <w:szCs w:val="28"/>
        </w:rPr>
        <w:t>12月</w:t>
      </w:r>
      <w:r>
        <w:rPr>
          <w:rStyle w:val="14"/>
          <w:rFonts w:hint="eastAsia" w:ascii="仿宋_GB2312" w:hAnsi="宋体" w:eastAsia="仿宋_GB2312"/>
          <w:sz w:val="28"/>
          <w:szCs w:val="28"/>
        </w:rPr>
        <w:t>13</w:t>
      </w:r>
      <w:r>
        <w:rPr>
          <w:rStyle w:val="14"/>
          <w:rFonts w:ascii="仿宋_GB2312" w:hAnsi="宋体" w:eastAsia="仿宋_GB2312"/>
          <w:sz w:val="28"/>
          <w:szCs w:val="28"/>
        </w:rPr>
        <w:t>日—</w:t>
      </w:r>
      <w:r>
        <w:rPr>
          <w:rStyle w:val="14"/>
          <w:rFonts w:hint="eastAsia" w:ascii="仿宋_GB2312" w:hAnsi="宋体" w:eastAsia="仿宋_GB2312"/>
          <w:sz w:val="28"/>
          <w:szCs w:val="28"/>
        </w:rPr>
        <w:t>14</w:t>
      </w:r>
      <w:r>
        <w:rPr>
          <w:rStyle w:val="14"/>
          <w:rFonts w:ascii="仿宋_GB2312" w:hAnsi="宋体" w:eastAsia="仿宋_GB2312"/>
          <w:sz w:val="28"/>
          <w:szCs w:val="28"/>
        </w:rPr>
        <w:t>日</w:t>
      </w:r>
      <w:r>
        <w:rPr>
          <w:rStyle w:val="14"/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240" w:lineRule="auto"/>
        <w:ind w:firstLine="602" w:firstLineChars="200"/>
        <w:jc w:val="left"/>
        <w:textAlignment w:val="auto"/>
        <w:rPr>
          <w:rFonts w:ascii="黑体" w:hAnsi="黑体" w:eastAsia="黑体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0"/>
          <w:kern w:val="2"/>
          <w:sz w:val="30"/>
          <w:szCs w:val="30"/>
        </w:rPr>
        <w:t>二</w:t>
      </w:r>
      <w:r>
        <w:rPr>
          <w:rFonts w:hint="eastAsia" w:ascii="黑体" w:hAnsi="黑体" w:eastAsia="黑体" w:cs="仿宋"/>
          <w:color w:val="000000"/>
          <w:spacing w:val="0"/>
          <w:sz w:val="30"/>
          <w:szCs w:val="30"/>
        </w:rPr>
        <w:t>、报到地点</w:t>
      </w:r>
    </w:p>
    <w:p>
      <w:pPr>
        <w:spacing w:line="24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青岛财经职业学校（青岛市李沧区京口路</w:t>
      </w:r>
      <w:r>
        <w:rPr>
          <w:rFonts w:ascii="仿宋" w:hAnsi="仿宋" w:eastAsia="仿宋" w:cs="仿宋"/>
          <w:color w:val="000000"/>
          <w:spacing w:val="0"/>
          <w:sz w:val="30"/>
          <w:szCs w:val="30"/>
        </w:rPr>
        <w:t>7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8号）教学楼A座2</w:t>
      </w:r>
      <w:r>
        <w:rPr>
          <w:rFonts w:ascii="仿宋" w:hAnsi="仿宋" w:eastAsia="仿宋" w:cs="仿宋"/>
          <w:color w:val="000000"/>
          <w:spacing w:val="0"/>
          <w:sz w:val="30"/>
          <w:szCs w:val="30"/>
        </w:rPr>
        <w:t>18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室</w:t>
      </w:r>
    </w:p>
    <w:p>
      <w:pPr>
        <w:spacing w:line="240" w:lineRule="auto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联系人：王海舰 电话</w:t>
      </w:r>
      <w:r>
        <w:rPr>
          <w:rFonts w:ascii="仿宋" w:hAnsi="仿宋" w:eastAsia="仿宋" w:cs="仿宋"/>
          <w:color w:val="000000"/>
          <w:spacing w:val="0"/>
          <w:sz w:val="30"/>
          <w:szCs w:val="30"/>
        </w:rPr>
        <w:t>13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863920069</w:t>
      </w:r>
    </w:p>
    <w:p>
      <w:pPr>
        <w:spacing w:line="240" w:lineRule="auto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联系人：于清先 电话13506420902</w:t>
      </w:r>
    </w:p>
    <w:p>
      <w:pPr>
        <w:spacing w:line="240" w:lineRule="auto"/>
        <w:ind w:firstLine="602" w:firstLineChars="200"/>
        <w:jc w:val="left"/>
        <w:textAlignment w:val="auto"/>
        <w:rPr>
          <w:rStyle w:val="14"/>
          <w:rFonts w:hint="eastAsia" w:ascii="黑体" w:hAnsi="黑体" w:eastAsia="黑体" w:cs="仿宋"/>
          <w:color w:val="000000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0"/>
          <w:sz w:val="30"/>
          <w:szCs w:val="30"/>
        </w:rPr>
        <w:t>三、</w:t>
      </w:r>
      <w:r>
        <w:rPr>
          <w:rFonts w:hint="eastAsia" w:ascii="黑体" w:hAnsi="黑体" w:eastAsia="黑体" w:cs="仿宋"/>
          <w:color w:val="000000"/>
          <w:spacing w:val="0"/>
          <w:sz w:val="30"/>
          <w:szCs w:val="30"/>
        </w:rPr>
        <w:t>比赛时间安排</w:t>
      </w:r>
    </w:p>
    <w:p>
      <w:pPr>
        <w:pStyle w:val="5"/>
        <w:widowControl/>
        <w:spacing w:before="0" w:beforeAutospacing="0" w:after="0" w:afterAutospacing="0" w:line="480" w:lineRule="exact"/>
        <w:ind w:firstLine="643" w:firstLineChars="200"/>
        <w:rPr>
          <w:rStyle w:val="14"/>
          <w:rFonts w:ascii="仿宋_GB2312" w:hAnsi="宋体" w:eastAsia="仿宋_GB2312"/>
          <w:b/>
          <w:sz w:val="28"/>
          <w:szCs w:val="28"/>
        </w:rPr>
      </w:pPr>
      <w:r>
        <w:rPr>
          <w:rFonts w:hint="eastAsia" w:eastAsia="仿宋_GB2312"/>
          <w:b/>
          <w:color w:val="000000"/>
          <w:sz w:val="32"/>
          <w:szCs w:val="32"/>
        </w:rPr>
        <w:t xml:space="preserve">                  </w:t>
      </w:r>
      <w:r>
        <w:rPr>
          <w:rStyle w:val="14"/>
          <w:rFonts w:ascii="仿宋_GB2312" w:hAnsi="宋体" w:eastAsia="仿宋_GB2312"/>
          <w:b/>
          <w:sz w:val="28"/>
          <w:szCs w:val="28"/>
        </w:rPr>
        <w:t>赛程总表</w:t>
      </w:r>
    </w:p>
    <w:tbl>
      <w:tblPr>
        <w:tblStyle w:val="6"/>
        <w:tblpPr w:leftFromText="180" w:rightFromText="180" w:vertAnchor="text" w:horzAnchor="page" w:tblpX="1770" w:tblpY="343"/>
        <w:tblOverlap w:val="never"/>
        <w:tblW w:w="8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600"/>
        <w:gridCol w:w="1906"/>
        <w:gridCol w:w="3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日期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时间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地点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12 月12日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14:30-15:30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行政会议</w:t>
            </w:r>
            <w:r>
              <w:rPr>
                <w:rFonts w:eastAsia="仿宋_GB2312"/>
                <w:color w:val="000000"/>
                <w:sz w:val="24"/>
              </w:rPr>
              <w:t>室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参赛队领队</w:t>
            </w:r>
            <w:r>
              <w:rPr>
                <w:rFonts w:hint="eastAsia" w:eastAsia="仿宋_GB2312"/>
                <w:color w:val="000000"/>
                <w:sz w:val="24"/>
              </w:rPr>
              <w:t>、指导教师</w:t>
            </w:r>
            <w:r>
              <w:rPr>
                <w:rFonts w:eastAsia="仿宋_GB2312"/>
                <w:color w:val="000000"/>
                <w:sz w:val="24"/>
              </w:rPr>
              <w:t>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512" w:firstLineChars="20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16:00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封场，设备调试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512" w:firstLineChars="20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16:00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行政会议</w:t>
            </w:r>
            <w:r>
              <w:rPr>
                <w:rFonts w:eastAsia="仿宋_GB2312"/>
                <w:color w:val="000000"/>
                <w:sz w:val="24"/>
              </w:rPr>
              <w:t>室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全体选手检录</w:t>
            </w:r>
            <w:r>
              <w:rPr>
                <w:rFonts w:hint="eastAsia" w:eastAsia="仿宋_GB2312"/>
                <w:color w:val="000000"/>
                <w:sz w:val="24"/>
              </w:rPr>
              <w:t>、抽签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512" w:firstLineChars="20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8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行政会议</w:t>
            </w:r>
            <w:r>
              <w:rPr>
                <w:rFonts w:eastAsia="仿宋_GB2312"/>
                <w:color w:val="000000"/>
                <w:sz w:val="24"/>
              </w:rPr>
              <w:t>室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执委会成员、裁判集合晚餐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12 月13日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   7:30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202会议室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第一天比赛选手封闭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7: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全体工作人员（评委）</w:t>
            </w:r>
            <w:r>
              <w:rPr>
                <w:rFonts w:hint="eastAsia" w:eastAsia="仿宋_GB2312"/>
                <w:color w:val="000000"/>
                <w:sz w:val="24"/>
              </w:rPr>
              <w:t>及第一组选手</w:t>
            </w:r>
            <w:r>
              <w:rPr>
                <w:rFonts w:eastAsia="仿宋_GB2312"/>
                <w:color w:val="000000"/>
                <w:sz w:val="24"/>
              </w:rPr>
              <w:t>到赛场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7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5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12月14日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7:30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202会议室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第二天比赛选手封闭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7: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全体工作人员（评委）</w:t>
            </w:r>
            <w:r>
              <w:rPr>
                <w:rFonts w:hint="eastAsia" w:eastAsia="仿宋_GB2312"/>
                <w:color w:val="000000"/>
                <w:sz w:val="24"/>
              </w:rPr>
              <w:t>及第五组选手</w:t>
            </w:r>
            <w:r>
              <w:rPr>
                <w:rFonts w:eastAsia="仿宋_GB2312"/>
                <w:color w:val="000000"/>
                <w:sz w:val="24"/>
              </w:rPr>
              <w:t>到赛场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7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17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</w:tr>
    </w:tbl>
    <w:p>
      <w:pPr>
        <w:spacing w:line="360" w:lineRule="exact"/>
        <w:rPr>
          <w:color w:val="000000"/>
        </w:rPr>
      </w:pPr>
    </w:p>
    <w:p>
      <w:pPr>
        <w:spacing w:line="360" w:lineRule="exact"/>
        <w:ind w:left="357"/>
        <w:jc w:val="center"/>
        <w:rPr>
          <w:rFonts w:eastAsia="仿宋_GB2312"/>
          <w:b/>
          <w:color w:val="000000"/>
          <w:szCs w:val="32"/>
        </w:rPr>
      </w:pPr>
      <w:r>
        <w:rPr>
          <w:rFonts w:hint="eastAsia" w:eastAsia="仿宋_GB2312"/>
          <w:b/>
          <w:color w:val="000000"/>
          <w:szCs w:val="32"/>
        </w:rPr>
        <w:t>竞赛</w:t>
      </w:r>
      <w:r>
        <w:rPr>
          <w:rFonts w:eastAsia="仿宋_GB2312"/>
          <w:b/>
          <w:color w:val="000000"/>
          <w:szCs w:val="32"/>
        </w:rPr>
        <w:t>赛程表</w:t>
      </w:r>
    </w:p>
    <w:tbl>
      <w:tblPr>
        <w:tblStyle w:val="6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206"/>
        <w:gridCol w:w="2177"/>
        <w:gridCol w:w="2342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日期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时间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地点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内  容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2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第一天</w:t>
            </w:r>
          </w:p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（12月12日）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16:00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行政会议</w:t>
            </w:r>
            <w:r>
              <w:rPr>
                <w:rFonts w:eastAsia="仿宋_GB2312"/>
                <w:color w:val="000000"/>
                <w:sz w:val="24"/>
              </w:rPr>
              <w:t>室门口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全体选手检录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第二天</w:t>
            </w:r>
          </w:p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（12月13日)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7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一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二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三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四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14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15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6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五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17:10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第三天</w:t>
            </w:r>
          </w:p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(1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hint="eastAsia" w:eastAsia="仿宋_GB2312"/>
                <w:color w:val="000000"/>
                <w:sz w:val="24"/>
              </w:rPr>
              <w:t>14</w:t>
            </w:r>
            <w:r>
              <w:rPr>
                <w:rFonts w:eastAsia="仿宋_GB2312"/>
                <w:color w:val="000000"/>
                <w:sz w:val="24"/>
              </w:rPr>
              <w:t>日)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7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六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9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七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八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九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14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0-</w:t>
            </w:r>
            <w:r>
              <w:rPr>
                <w:rFonts w:hint="eastAsia" w:eastAsia="仿宋_GB2312"/>
                <w:color w:val="000000"/>
                <w:sz w:val="24"/>
              </w:rPr>
              <w:t>15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0-1</w:t>
            </w:r>
            <w:r>
              <w:rPr>
                <w:rFonts w:hint="eastAsia" w:eastAsia="仿宋_GB2312"/>
                <w:color w:val="000000"/>
                <w:sz w:val="24"/>
              </w:rPr>
              <w:t>6</w:t>
            </w:r>
            <w:r>
              <w:rPr>
                <w:rFonts w:eastAsia="仿宋_GB2312"/>
                <w:color w:val="000000"/>
                <w:sz w:val="24"/>
              </w:rPr>
              <w:t>:</w:t>
            </w:r>
            <w:r>
              <w:rPr>
                <w:rFonts w:hint="eastAsia" w:eastAsia="仿宋_GB2312"/>
                <w:color w:val="000000"/>
                <w:sz w:val="24"/>
              </w:rPr>
              <w:t>4</w:t>
            </w:r>
            <w:r>
              <w:rPr>
                <w:rFonts w:eastAsia="仿宋_GB2312"/>
                <w:color w:val="000000"/>
                <w:sz w:val="24"/>
              </w:rPr>
              <w:t>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第</w:t>
            </w:r>
            <w:r>
              <w:rPr>
                <w:rFonts w:hint="eastAsia" w:eastAsia="仿宋_GB2312"/>
                <w:color w:val="000000"/>
                <w:sz w:val="24"/>
              </w:rPr>
              <w:t>十</w:t>
            </w:r>
            <w:r>
              <w:rPr>
                <w:rFonts w:eastAsia="仿宋_GB2312"/>
                <w:color w:val="000000"/>
                <w:sz w:val="24"/>
              </w:rPr>
              <w:t>组选手</w:t>
            </w:r>
            <w:r>
              <w:rPr>
                <w:rFonts w:hint="eastAsia" w:eastAsia="仿宋_GB2312"/>
                <w:color w:val="000000"/>
                <w:sz w:val="24"/>
              </w:rPr>
              <w:t>操作竞赛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提前1</w:t>
            </w:r>
            <w:r>
              <w:rPr>
                <w:rFonts w:hint="eastAsia" w:eastAsia="仿宋_GB2312"/>
                <w:color w:val="000000"/>
                <w:sz w:val="24"/>
              </w:rPr>
              <w:t>0</w:t>
            </w:r>
            <w:r>
              <w:rPr>
                <w:rFonts w:eastAsia="仿宋_GB2312"/>
                <w:color w:val="000000"/>
                <w:sz w:val="24"/>
              </w:rPr>
              <w:t>分钟检录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17:10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操作竞赛赛场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评分、设备调试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spacing w:line="360" w:lineRule="exact"/>
        <w:ind w:left="357"/>
        <w:jc w:val="center"/>
        <w:rPr>
          <w:rFonts w:eastAsia="仿宋_GB2312"/>
          <w:b/>
          <w:color w:val="000000"/>
          <w:szCs w:val="32"/>
        </w:rPr>
      </w:pP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spacing w:line="240" w:lineRule="exact"/>
        <w:rPr>
          <w:rFonts w:eastAsia="黑体"/>
          <w:b/>
          <w:bCs/>
          <w:color w:val="000000"/>
          <w:sz w:val="30"/>
          <w:szCs w:val="30"/>
        </w:rPr>
      </w:pPr>
    </w:p>
    <w:p>
      <w:pPr>
        <w:spacing w:line="240" w:lineRule="auto"/>
        <w:jc w:val="left"/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 xml:space="preserve">   四、食宿及交通安排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比赛期间住宿请自行联系学校附近住宿宾馆，费用自理。</w:t>
      </w:r>
    </w:p>
    <w:p>
      <w:pPr>
        <w:spacing w:line="240" w:lineRule="auto"/>
        <w:ind w:firstLine="582" w:firstLineChars="196"/>
        <w:jc w:val="left"/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五、比赛内容</w:t>
      </w:r>
    </w:p>
    <w:p>
      <w:pPr>
        <w:spacing w:line="240" w:lineRule="auto"/>
        <w:jc w:val="left"/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见2022年青岛市职业学校技能大赛电梯维修与保养赛项规程。</w:t>
      </w:r>
    </w:p>
    <w:p>
      <w:pPr>
        <w:spacing w:line="240" w:lineRule="auto"/>
        <w:ind w:firstLine="602" w:firstLineChars="200"/>
        <w:jc w:val="left"/>
        <w:textAlignment w:val="auto"/>
        <w:rPr>
          <w:rFonts w:ascii="仿宋" w:hAnsi="仿宋" w:eastAsia="仿宋" w:cs="仿宋"/>
          <w:b/>
          <w:color w:val="000000"/>
          <w:spacing w:val="0"/>
          <w:kern w:val="2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0"/>
          <w:kern w:val="2"/>
          <w:sz w:val="30"/>
          <w:szCs w:val="30"/>
        </w:rPr>
        <w:t>六、赛项观摩</w:t>
      </w:r>
    </w:p>
    <w:p>
      <w:pPr>
        <w:spacing w:line="240" w:lineRule="auto"/>
        <w:ind w:firstLine="592" w:firstLineChars="200"/>
        <w:jc w:val="left"/>
        <w:textAlignment w:val="auto"/>
        <w:rPr>
          <w:rFonts w:ascii="仿宋" w:hAnsi="仿宋" w:eastAsia="仿宋" w:cs="仿宋"/>
          <w:b/>
          <w:color w:val="000000"/>
          <w:spacing w:val="0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在比赛期间，在赛场周围设立警戒线，警戒线外设置现场观摩区域，观摩人员可在正式比赛开始后，在观摩区域按照防疫要求佩戴好口罩进行观摩。观摩面向领队、指导教师等</w:t>
      </w:r>
      <w:r>
        <w:rPr>
          <w:rFonts w:hint="eastAsia" w:ascii="仿宋" w:hAnsi="仿宋" w:eastAsia="仿宋" w:cs="仿宋"/>
          <w:color w:val="000000"/>
          <w:spacing w:val="0"/>
          <w:sz w:val="30"/>
          <w:szCs w:val="30"/>
        </w:rPr>
        <w:t>。</w:t>
      </w:r>
    </w:p>
    <w:p>
      <w:pPr>
        <w:spacing w:line="240" w:lineRule="auto"/>
        <w:ind w:firstLine="602" w:firstLineChars="200"/>
        <w:jc w:val="left"/>
        <w:textAlignment w:val="auto"/>
        <w:rPr>
          <w:rFonts w:ascii="仿宋" w:hAnsi="仿宋" w:eastAsia="仿宋" w:cs="仿宋"/>
          <w:b/>
          <w:color w:val="000000"/>
          <w:spacing w:val="0"/>
          <w:kern w:val="2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0"/>
          <w:kern w:val="2"/>
          <w:sz w:val="30"/>
          <w:szCs w:val="30"/>
        </w:rPr>
        <w:t>七、其他注意事项</w:t>
      </w:r>
    </w:p>
    <w:p>
      <w:pPr>
        <w:spacing w:line="480" w:lineRule="exact"/>
        <w:ind w:firstLine="632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32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32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ascii="仿宋" w:hAnsi="仿宋" w:eastAsia="仿宋" w:cs="仿宋"/>
          <w:color w:val="00000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32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3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240" w:lineRule="auto"/>
        <w:ind w:right="148" w:firstLine="592" w:firstLineChars="200"/>
        <w:jc w:val="righ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青岛市中等职业学校技能大赛执委会办公室</w:t>
      </w:r>
    </w:p>
    <w:p>
      <w:pPr>
        <w:spacing w:line="240" w:lineRule="auto"/>
        <w:ind w:firstLine="592" w:firstLineChars="200"/>
        <w:jc w:val="righ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青岛市教育科学研究院代章</w:t>
      </w:r>
    </w:p>
    <w:p>
      <w:pPr>
        <w:spacing w:line="240" w:lineRule="auto"/>
        <w:ind w:firstLine="4736" w:firstLineChars="16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 2022年11月18日</w:t>
      </w:r>
    </w:p>
    <w:p>
      <w:pPr>
        <w:spacing w:line="240" w:lineRule="auto"/>
        <w:jc w:val="left"/>
        <w:textAlignment w:val="auto"/>
        <w:rPr>
          <w:rFonts w:ascii="仿宋_GB2312" w:hAnsi="宋体" w:eastAsia="仿宋_GB2312" w:cs="宋体"/>
          <w:spacing w:val="0"/>
          <w:sz w:val="28"/>
          <w:szCs w:val="28"/>
        </w:rPr>
      </w:pPr>
    </w:p>
    <w:p>
      <w:pPr>
        <w:rPr>
          <w:rStyle w:val="14"/>
          <w:rFonts w:ascii="仿宋_GB2312" w:eastAsia="仿宋_GB2312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75CECC"/>
    <w:multiLevelType w:val="singleLevel"/>
    <w:tmpl w:val="C475CE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ABC056F"/>
    <w:multiLevelType w:val="multilevel"/>
    <w:tmpl w:val="0ABC056F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isplayHorizont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4419C7"/>
    <w:rsid w:val="00044460"/>
    <w:rsid w:val="00083A2D"/>
    <w:rsid w:val="000E32C9"/>
    <w:rsid w:val="001E5353"/>
    <w:rsid w:val="00226510"/>
    <w:rsid w:val="00346C3F"/>
    <w:rsid w:val="00355F8B"/>
    <w:rsid w:val="00422C2D"/>
    <w:rsid w:val="00433AC2"/>
    <w:rsid w:val="004419C7"/>
    <w:rsid w:val="00594BAB"/>
    <w:rsid w:val="0063631D"/>
    <w:rsid w:val="006A561B"/>
    <w:rsid w:val="006B4B5D"/>
    <w:rsid w:val="00723BEB"/>
    <w:rsid w:val="00727733"/>
    <w:rsid w:val="0076106C"/>
    <w:rsid w:val="00796712"/>
    <w:rsid w:val="008077B9"/>
    <w:rsid w:val="0082727E"/>
    <w:rsid w:val="00835AD2"/>
    <w:rsid w:val="008B2F15"/>
    <w:rsid w:val="008E4958"/>
    <w:rsid w:val="009A491D"/>
    <w:rsid w:val="00A4764B"/>
    <w:rsid w:val="00A879AB"/>
    <w:rsid w:val="00AC2284"/>
    <w:rsid w:val="00B519FE"/>
    <w:rsid w:val="00B75FAF"/>
    <w:rsid w:val="00C14ED1"/>
    <w:rsid w:val="00CA1A74"/>
    <w:rsid w:val="00CB490C"/>
    <w:rsid w:val="00CE7620"/>
    <w:rsid w:val="00D93597"/>
    <w:rsid w:val="00D97FCA"/>
    <w:rsid w:val="00EA394C"/>
    <w:rsid w:val="01EC0334"/>
    <w:rsid w:val="06282075"/>
    <w:rsid w:val="066E1EB2"/>
    <w:rsid w:val="075660C7"/>
    <w:rsid w:val="09166EF1"/>
    <w:rsid w:val="0E7F7D0A"/>
    <w:rsid w:val="12B83A8A"/>
    <w:rsid w:val="13CA66A9"/>
    <w:rsid w:val="1801753A"/>
    <w:rsid w:val="23876B54"/>
    <w:rsid w:val="29BA7F17"/>
    <w:rsid w:val="30202DD3"/>
    <w:rsid w:val="335B5FBD"/>
    <w:rsid w:val="3502519D"/>
    <w:rsid w:val="359E0E97"/>
    <w:rsid w:val="375021F0"/>
    <w:rsid w:val="37537F32"/>
    <w:rsid w:val="3B2446B7"/>
    <w:rsid w:val="3EC4308A"/>
    <w:rsid w:val="40FC0CF2"/>
    <w:rsid w:val="4873247F"/>
    <w:rsid w:val="4A2A2D74"/>
    <w:rsid w:val="4C6551EF"/>
    <w:rsid w:val="4DA33081"/>
    <w:rsid w:val="52DB7FB9"/>
    <w:rsid w:val="5AA40E4A"/>
    <w:rsid w:val="60C662E7"/>
    <w:rsid w:val="6515120D"/>
    <w:rsid w:val="6B1671EB"/>
    <w:rsid w:val="6DEE7A91"/>
    <w:rsid w:val="73972979"/>
    <w:rsid w:val="75445F2D"/>
    <w:rsid w:val="755A5A0C"/>
    <w:rsid w:val="78987918"/>
    <w:rsid w:val="7A13262E"/>
    <w:rsid w:val="7A31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2" w:lineRule="atLeast"/>
      <w:jc w:val="both"/>
      <w:textAlignment w:val="baseline"/>
    </w:pPr>
    <w:rPr>
      <w:rFonts w:ascii="Times New Roman" w:hAnsi="Times New Roman" w:eastAsia="楷体_GB2312" w:cs="Times New Roman"/>
      <w:spacing w:val="8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7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 w:val="0"/>
      <w:spacing w:before="100" w:beforeAutospacing="1" w:after="100" w:afterAutospacing="1" w:line="240" w:lineRule="auto"/>
      <w:jc w:val="left"/>
      <w:textAlignment w:val="auto"/>
    </w:pPr>
    <w:rPr>
      <w:rFonts w:ascii="Calibri" w:hAnsi="Calibri" w:eastAsia="宋体"/>
      <w:spacing w:val="0"/>
      <w:sz w:val="24"/>
      <w:szCs w:val="22"/>
    </w:rPr>
  </w:style>
  <w:style w:type="paragraph" w:customStyle="1" w:styleId="8">
    <w:name w:val="Acetate"/>
    <w:basedOn w:val="1"/>
    <w:link w:val="15"/>
    <w:qFormat/>
    <w:uiPriority w:val="0"/>
    <w:pPr>
      <w:spacing w:line="240" w:lineRule="auto"/>
    </w:pPr>
    <w:rPr>
      <w:sz w:val="18"/>
      <w:szCs w:val="18"/>
    </w:rPr>
  </w:style>
  <w:style w:type="paragraph" w:customStyle="1" w:styleId="9">
    <w:name w:val="BodyTextIndent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customStyle="1" w:styleId="10">
    <w:name w:val="UserStyle_4"/>
    <w:basedOn w:val="1"/>
    <w:qFormat/>
    <w:uiPriority w:val="0"/>
    <w:pPr>
      <w:spacing w:line="240" w:lineRule="auto"/>
      <w:ind w:firstLine="420" w:firstLineChars="200"/>
      <w:textAlignment w:val="auto"/>
    </w:pPr>
    <w:rPr>
      <w:rFonts w:ascii="Calibri" w:hAnsi="Calibri" w:eastAsia="宋体"/>
      <w:kern w:val="2"/>
      <w:sz w:val="21"/>
      <w:szCs w:val="24"/>
    </w:rPr>
  </w:style>
  <w:style w:type="paragraph" w:customStyle="1" w:styleId="11">
    <w:name w:val="UserStyle_5"/>
    <w:basedOn w:val="1"/>
    <w:qFormat/>
    <w:uiPriority w:val="0"/>
    <w:pPr>
      <w:spacing w:line="240" w:lineRule="auto"/>
      <w:ind w:firstLine="420" w:firstLineChars="200"/>
      <w:textAlignment w:val="auto"/>
    </w:pPr>
    <w:rPr>
      <w:rFonts w:ascii="Calibri" w:hAnsi="Calibri" w:eastAsia="宋体"/>
      <w:kern w:val="2"/>
      <w:sz w:val="21"/>
      <w:szCs w:val="24"/>
    </w:rPr>
  </w:style>
  <w:style w:type="paragraph" w:customStyle="1" w:styleId="12">
    <w:name w:val="HtmlNormal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3">
    <w:name w:val="UserStyle_6"/>
    <w:basedOn w:val="1"/>
    <w:qFormat/>
    <w:uiPriority w:val="0"/>
    <w:pPr>
      <w:spacing w:line="240" w:lineRule="auto"/>
      <w:ind w:firstLine="420" w:firstLineChars="200"/>
      <w:textAlignment w:val="auto"/>
    </w:pPr>
    <w:rPr>
      <w:rFonts w:ascii="Calibri" w:hAnsi="Calibri" w:eastAsia="宋体"/>
      <w:kern w:val="2"/>
      <w:sz w:val="21"/>
      <w:szCs w:val="24"/>
    </w:rPr>
  </w:style>
  <w:style w:type="character" w:customStyle="1" w:styleId="14">
    <w:name w:val="NormalCharacter"/>
    <w:semiHidden/>
    <w:qFormat/>
    <w:uiPriority w:val="0"/>
  </w:style>
  <w:style w:type="character" w:customStyle="1" w:styleId="15">
    <w:name w:val="UserStyle_0"/>
    <w:link w:val="8"/>
    <w:qFormat/>
    <w:uiPriority w:val="0"/>
    <w:rPr>
      <w:rFonts w:eastAsia="楷体_GB2312"/>
      <w:spacing w:val="8"/>
      <w:sz w:val="18"/>
      <w:szCs w:val="18"/>
    </w:rPr>
  </w:style>
  <w:style w:type="character" w:customStyle="1" w:styleId="16">
    <w:name w:val="页脚 字符"/>
    <w:link w:val="3"/>
    <w:qFormat/>
    <w:uiPriority w:val="0"/>
    <w:rPr>
      <w:rFonts w:eastAsia="楷体_GB2312"/>
      <w:spacing w:val="8"/>
      <w:sz w:val="18"/>
      <w:szCs w:val="18"/>
    </w:rPr>
  </w:style>
  <w:style w:type="character" w:customStyle="1" w:styleId="17">
    <w:name w:val="页眉 字符"/>
    <w:link w:val="4"/>
    <w:qFormat/>
    <w:uiPriority w:val="0"/>
    <w:rPr>
      <w:rFonts w:eastAsia="楷体_GB2312"/>
      <w:spacing w:val="8"/>
      <w:sz w:val="18"/>
      <w:szCs w:val="18"/>
    </w:rPr>
  </w:style>
  <w:style w:type="character" w:customStyle="1" w:styleId="18">
    <w:name w:val="UserStyle_3"/>
    <w:link w:val="9"/>
    <w:qFormat/>
    <w:uiPriority w:val="0"/>
    <w:rPr>
      <w:rFonts w:eastAsia="楷体_GB2312"/>
      <w:spacing w:val="8"/>
      <w:sz w:val="32"/>
    </w:rPr>
  </w:style>
  <w:style w:type="table" w:customStyle="1" w:styleId="19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1363</Words>
  <Characters>1705</Characters>
  <Lines>14</Lines>
  <Paragraphs>3</Paragraphs>
  <TotalTime>16</TotalTime>
  <ScaleCrop>false</ScaleCrop>
  <LinksUpToDate>false</LinksUpToDate>
  <CharactersWithSpaces>1748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2020-11-04T04:25:00Z</dcterms:created>
  <dc:creator>yu</dc:creator>
  <cp:lastModifiedBy>l</cp:lastModifiedBy>
  <dcterms:modified xsi:type="dcterms:W3CDTF">2022-11-22T10:56:02Z</dcterms:modified>
  <dc:title>关于2021年“工匠之星”青岛市职业技能大赛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EDB61D7BB6094C0E9D1EA85290C29EA3</vt:lpwstr>
  </property>
</Properties>
</file>