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年青岛市职业技能大赛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导游讲解赛项比赛的通知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 w:cs="仿宋"/>
          <w:color w:val="000000"/>
          <w:sz w:val="30"/>
          <w:szCs w:val="30"/>
        </w:rPr>
      </w:pPr>
      <w:bookmarkStart w:id="0" w:name="_GoBack"/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4"/>
        <w:widowControl/>
        <w:spacing w:before="0" w:beforeAutospacing="0" w:after="0" w:afterAutospacing="0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年青岛市职业技能大赛导游讲解赛项将于20</w:t>
      </w:r>
      <w:r>
        <w:rPr>
          <w:rFonts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年12月1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周二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在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青啤博物馆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举行，现将有关事宜通知如下：</w:t>
      </w:r>
    </w:p>
    <w:bookmarkEnd w:id="0"/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一、报到时间</w:t>
      </w:r>
    </w:p>
    <w:p>
      <w:pPr>
        <w:pStyle w:val="4"/>
        <w:widowControl/>
        <w:spacing w:before="0" w:beforeAutospacing="0" w:after="0" w:afterAutospacing="0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ascii="仿宋" w:hAnsi="仿宋" w:eastAsia="仿宋" w:cs="仿宋"/>
          <w:color w:val="000000"/>
          <w:sz w:val="30"/>
          <w:szCs w:val="30"/>
        </w:rPr>
        <w:t>12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月1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日8：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0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二、报到地点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青岛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啤酒博物馆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（青岛市市北区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登州路56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号）</w:t>
      </w:r>
    </w:p>
    <w:p>
      <w:pPr>
        <w:ind w:left="1230" w:leftChars="300" w:hanging="600" w:hanging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联系人：韩  磊  电话15898810919</w:t>
      </w:r>
    </w:p>
    <w:p>
      <w:pPr>
        <w:ind w:left="1230" w:leftChars="300" w:hanging="600" w:hanging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张淑珍  电话15866885709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三、比赛时间安排</w:t>
      </w:r>
    </w:p>
    <w:tbl>
      <w:tblPr>
        <w:tblStyle w:val="5"/>
        <w:tblW w:w="891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871"/>
        <w:gridCol w:w="1559"/>
        <w:gridCol w:w="21"/>
        <w:gridCol w:w="3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日期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时间</w:t>
            </w:r>
          </w:p>
        </w:tc>
        <w:tc>
          <w:tcPr>
            <w:tcW w:w="53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7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-SA"/>
              </w:rPr>
              <w:t>月13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日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>30</w:t>
            </w:r>
          </w:p>
        </w:tc>
        <w:tc>
          <w:tcPr>
            <w:tcW w:w="53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选手报到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  <w:t>，提交材料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  <w:t>8: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>30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  <w:t>—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>9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>0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  <w:t>0</w:t>
            </w:r>
          </w:p>
        </w:tc>
        <w:tc>
          <w:tcPr>
            <w:tcW w:w="53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各校代表队报到、抽签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>9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  <w:t>: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>0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  <w:t>0</w:t>
            </w:r>
          </w:p>
        </w:tc>
        <w:tc>
          <w:tcPr>
            <w:tcW w:w="53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开赛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highlight w:val="yellow"/>
                <w:lang w:val="en-US" w:eastAsia="zh-CN"/>
              </w:rPr>
              <w:t>9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  <w:highlight w:val="yellow"/>
              </w:rPr>
              <w:t>: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highlight w:val="yellow"/>
                <w:lang w:val="en-US" w:eastAsia="zh-CN"/>
              </w:rPr>
              <w:t>0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  <w:highlight w:val="yellow"/>
              </w:rPr>
              <w:t>0—1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highlight w:val="yellow"/>
                <w:lang w:val="en-US" w:eastAsia="zh-CN"/>
              </w:rPr>
              <w:t>2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  <w:highlight w:val="yellow"/>
              </w:rPr>
              <w:t>: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highlight w:val="yellow"/>
                <w:lang w:val="en-US" w:eastAsia="zh-CN"/>
              </w:rPr>
              <w:t>0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  <w:highlight w:val="yellow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比赛环节</w:t>
            </w:r>
          </w:p>
        </w:tc>
        <w:tc>
          <w:tcPr>
            <w:tcW w:w="3779" w:type="dxa"/>
            <w:gridSpan w:val="2"/>
            <w:vAlign w:val="center"/>
          </w:tcPr>
          <w:p>
            <w:pPr>
              <w:pStyle w:val="12"/>
              <w:spacing w:line="276" w:lineRule="auto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自选项目讲解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3779" w:type="dxa"/>
            <w:gridSpan w:val="2"/>
            <w:vAlign w:val="center"/>
          </w:tcPr>
          <w:p>
            <w:pPr>
              <w:pStyle w:val="4"/>
              <w:snapToGrid w:val="0"/>
              <w:spacing w:line="276" w:lineRule="auto"/>
              <w:jc w:val="both"/>
              <w:rPr>
                <w:rFonts w:ascii="仿宋" w:hAnsi="仿宋" w:eastAsia="仿宋" w:cs="仿宋"/>
                <w:color w:val="000000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28"/>
              </w:rPr>
              <w:t>抽选项目讲解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3779" w:type="dxa"/>
            <w:gridSpan w:val="2"/>
            <w:vAlign w:val="center"/>
          </w:tcPr>
          <w:p>
            <w:pPr>
              <w:pStyle w:val="4"/>
              <w:snapToGrid w:val="0"/>
              <w:spacing w:line="276" w:lineRule="auto"/>
              <w:jc w:val="both"/>
              <w:rPr>
                <w:rFonts w:ascii="仿宋" w:hAnsi="仿宋" w:eastAsia="仿宋" w:cs="仿宋"/>
                <w:color w:val="000000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28"/>
              </w:rPr>
              <w:t>现场知识问答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  <w:t>12:30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—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  <w:t>13:30</w:t>
            </w:r>
          </w:p>
        </w:tc>
        <w:tc>
          <w:tcPr>
            <w:tcW w:w="533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4"/>
              <w:snapToGrid w:val="0"/>
              <w:spacing w:line="276" w:lineRule="auto"/>
              <w:jc w:val="both"/>
              <w:rPr>
                <w:rFonts w:ascii="仿宋" w:hAnsi="仿宋" w:eastAsia="仿宋" w:cs="仿宋"/>
                <w:color w:val="000000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28"/>
              </w:rPr>
              <w:t>公布上午比赛成绩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71" w:type="dxa"/>
            <w:tcBorders>
              <w:left w:val="single" w:color="auto" w:sz="4" w:space="0"/>
            </w:tcBorders>
            <w:vAlign w:val="center"/>
          </w:tcPr>
          <w:p>
            <w:pPr>
              <w:pStyle w:val="4"/>
              <w:snapToGrid w:val="0"/>
              <w:spacing w:line="276" w:lineRule="auto"/>
              <w:rPr>
                <w:rFonts w:ascii="仿宋" w:hAnsi="仿宋" w:eastAsia="仿宋" w:cs="仿宋"/>
                <w:color w:val="000000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28"/>
              </w:rPr>
              <w:t>12:30—13:00</w:t>
            </w:r>
          </w:p>
        </w:tc>
        <w:tc>
          <w:tcPr>
            <w:tcW w:w="5338" w:type="dxa"/>
            <w:gridSpan w:val="3"/>
            <w:vAlign w:val="center"/>
          </w:tcPr>
          <w:p>
            <w:pPr>
              <w:pStyle w:val="4"/>
              <w:snapToGrid w:val="0"/>
              <w:spacing w:line="276" w:lineRule="auto"/>
              <w:rPr>
                <w:rFonts w:ascii="仿宋" w:hAnsi="仿宋" w:eastAsia="仿宋" w:cs="仿宋"/>
                <w:color w:val="000000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28"/>
              </w:rPr>
              <w:t>下午</w:t>
            </w:r>
            <w:r>
              <w:rPr>
                <w:rFonts w:ascii="仿宋" w:hAnsi="仿宋" w:eastAsia="仿宋" w:cs="仿宋"/>
                <w:color w:val="000000"/>
                <w:szCs w:val="28"/>
              </w:rPr>
              <w:t>比赛选手集合</w:t>
            </w:r>
            <w:r>
              <w:rPr>
                <w:rFonts w:hint="eastAsia" w:ascii="仿宋" w:hAnsi="仿宋" w:eastAsia="仿宋" w:cs="仿宋"/>
                <w:color w:val="000000"/>
                <w:szCs w:val="28"/>
              </w:rPr>
              <w:t>、抽签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  <w:t>13:00—16:00</w:t>
            </w:r>
          </w:p>
        </w:tc>
        <w:tc>
          <w:tcPr>
            <w:tcW w:w="15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比赛环节</w:t>
            </w:r>
          </w:p>
        </w:tc>
        <w:tc>
          <w:tcPr>
            <w:tcW w:w="3758" w:type="dxa"/>
            <w:vAlign w:val="center"/>
          </w:tcPr>
          <w:p>
            <w:pPr>
              <w:pStyle w:val="4"/>
              <w:snapToGrid w:val="0"/>
              <w:spacing w:line="276" w:lineRule="auto"/>
              <w:jc w:val="both"/>
              <w:rPr>
                <w:rFonts w:ascii="仿宋" w:hAnsi="仿宋" w:eastAsia="仿宋" w:cs="仿宋"/>
                <w:color w:val="000000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28"/>
              </w:rPr>
              <w:t>自选项目讲解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3758" w:type="dxa"/>
            <w:vAlign w:val="center"/>
          </w:tcPr>
          <w:p>
            <w:pPr>
              <w:pStyle w:val="4"/>
              <w:snapToGrid w:val="0"/>
              <w:spacing w:line="276" w:lineRule="auto"/>
              <w:jc w:val="both"/>
              <w:rPr>
                <w:rFonts w:ascii="仿宋" w:hAnsi="仿宋" w:eastAsia="仿宋" w:cs="仿宋"/>
                <w:color w:val="000000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28"/>
              </w:rPr>
              <w:t>抽选项目讲解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3758" w:type="dxa"/>
            <w:vAlign w:val="center"/>
          </w:tcPr>
          <w:p>
            <w:pPr>
              <w:pStyle w:val="4"/>
              <w:snapToGrid w:val="0"/>
              <w:spacing w:line="276" w:lineRule="auto"/>
              <w:jc w:val="both"/>
              <w:rPr>
                <w:rFonts w:ascii="仿宋" w:hAnsi="仿宋" w:eastAsia="仿宋" w:cs="仿宋"/>
                <w:color w:val="000000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28"/>
              </w:rPr>
              <w:t>现场知识问答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napToGrid w:val="0"/>
              <w:spacing w:line="276" w:lineRule="auto"/>
              <w:rPr>
                <w:rFonts w:ascii="仿宋_GB2312" w:eastAsia="仿宋_GB2312"/>
                <w:snapToGrid w:val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 w:bidi="ar-SA"/>
              </w:rPr>
              <w:t>1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  <w:lang w:val="en-US" w:eastAsia="zh-CN" w:bidi="ar-SA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 w:bidi="ar-SA"/>
              </w:rPr>
              <w:t>: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  <w:lang w:val="en-US" w:eastAsia="zh-CN" w:bidi="ar-SA"/>
              </w:rPr>
              <w:t>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 w:bidi="ar-SA"/>
              </w:rPr>
              <w:t>—1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  <w:lang w:val="en-US" w:eastAsia="zh-CN" w:bidi="ar-SA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 w:bidi="ar-SA"/>
              </w:rPr>
              <w:t>: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  <w:lang w:val="en-US" w:eastAsia="zh-CN" w:bidi="ar-SA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 w:bidi="ar-SA"/>
              </w:rPr>
              <w:t>0</w:t>
            </w:r>
          </w:p>
        </w:tc>
        <w:tc>
          <w:tcPr>
            <w:tcW w:w="53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napToGrid w:val="0"/>
              <w:spacing w:line="276" w:lineRule="auto"/>
              <w:rPr>
                <w:rFonts w:ascii="仿宋_GB2312" w:eastAsia="仿宋_GB2312"/>
                <w:snapToGrid w:val="0"/>
              </w:rPr>
            </w:pPr>
            <w:r>
              <w:rPr>
                <w:rFonts w:hint="eastAsia" w:ascii="仿宋" w:hAnsi="仿宋" w:eastAsia="仿宋" w:cs="仿宋"/>
                <w:color w:val="000000"/>
                <w:szCs w:val="28"/>
              </w:rPr>
              <w:t>专家点评、公布比赛最终成绩</w:t>
            </w:r>
          </w:p>
        </w:tc>
      </w:tr>
    </w:tbl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四、食宿及交通安排</w:t>
      </w:r>
    </w:p>
    <w:p>
      <w:pPr>
        <w:ind w:firstLine="600" w:firstLineChars="200"/>
        <w:jc w:val="left"/>
        <w:rPr>
          <w:rFonts w:ascii="仿宋" w:hAnsi="仿宋" w:eastAsia="仿宋" w:cs="仿宋"/>
          <w:color w:val="FF0000"/>
          <w:kern w:val="0"/>
          <w:sz w:val="30"/>
          <w:szCs w:val="30"/>
          <w:highlight w:val="yellow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各代表队</w:t>
      </w:r>
      <w:r>
        <w:rPr>
          <w:rFonts w:hint="eastAsia" w:ascii="仿宋" w:hAnsi="仿宋" w:eastAsia="仿宋" w:cs="仿宋"/>
          <w:kern w:val="0"/>
          <w:sz w:val="30"/>
          <w:szCs w:val="30"/>
        </w:rPr>
        <w:t>如需住宿，可安排在附近快捷酒店，或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是各参赛队自行联系附近住宿宾馆，费用自理。各代表队</w:t>
      </w:r>
      <w:r>
        <w:rPr>
          <w:rFonts w:hint="eastAsia" w:ascii="仿宋" w:hAnsi="仿宋" w:eastAsia="仿宋" w:cs="仿宋"/>
          <w:kern w:val="0"/>
          <w:sz w:val="30"/>
          <w:szCs w:val="30"/>
        </w:rPr>
        <w:t>在青岛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啤酒博物馆</w:t>
      </w:r>
      <w:r>
        <w:rPr>
          <w:rFonts w:hint="eastAsia" w:ascii="仿宋" w:hAnsi="仿宋" w:eastAsia="仿宋" w:cs="仿宋"/>
          <w:kern w:val="0"/>
          <w:sz w:val="30"/>
          <w:szCs w:val="30"/>
        </w:rPr>
        <w:t>（中、晚），请按承办校要求提前报名用餐情况、购买用餐券，餐费自理。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五、比赛内容</w:t>
      </w:r>
    </w:p>
    <w:p>
      <w:pPr>
        <w:ind w:firstLine="600" w:firstLineChars="200"/>
        <w:jc w:val="left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见202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年青岛市职业学校技能大赛导游讲解赛项规程。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六、赛项观摩</w:t>
      </w:r>
    </w:p>
    <w:p>
      <w:pPr>
        <w:ind w:firstLine="600" w:firstLineChars="200"/>
        <w:jc w:val="left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在比赛期间，在赛场周围设立警戒线，警戒线外设置现场观摩区域，观摩人员可在正式比赛开始后，在观摩区域按照防疫要求佩戴好口罩进行观摩。观摩面向领队、指导教师等。</w:t>
      </w:r>
    </w:p>
    <w:p>
      <w:pPr>
        <w:ind w:firstLine="602" w:firstLineChars="200"/>
        <w:jc w:val="left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</w:rPr>
        <w:t>七、其他注意事项</w:t>
      </w:r>
    </w:p>
    <w:p>
      <w:pPr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>
      <w:pPr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2.根据大赛安全管理规定，各代表队须为参赛选手购买大赛期间的人身意外伤害保险，报到时请出具保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</w:rPr>
        <w:t>险证明。</w:t>
      </w:r>
    </w:p>
    <w:p>
      <w:pPr>
        <w:pStyle w:val="10"/>
        <w:adjustRightInd w:val="0"/>
        <w:snapToGrid w:val="0"/>
        <w:spacing w:beforeLines="0" w:afterLines="0" w:line="560" w:lineRule="exact"/>
        <w:ind w:firstLine="600"/>
        <w:rPr>
          <w:rFonts w:ascii="仿宋" w:hAnsi="仿宋" w:eastAsia="仿宋" w:cs="仿宋"/>
          <w:color w:val="00000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</w:rPr>
        <w:t>3.选手在比赛检录时需携带参赛证、身份证、学生证以及健康承诺书参赛。</w:t>
      </w:r>
    </w:p>
    <w:p>
      <w:pPr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4.大赛期间为确保赛项顺利进行，请遵守相关管理规定和防疫要求，服从工作人员引导及安排。</w:t>
      </w: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年11月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18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</w:t>
      </w:r>
    </w:p>
    <w:p>
      <w:pPr>
        <w:ind w:right="150"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RjZWZiNzg2ZjJjY2YyNzM1OTRmYWVjNzMzMTNjNDQ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943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094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1D6D"/>
    <w:rsid w:val="000D23F4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02CD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5119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14DC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6C83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7AC5"/>
    <w:rsid w:val="002943D9"/>
    <w:rsid w:val="0029577D"/>
    <w:rsid w:val="00295D69"/>
    <w:rsid w:val="00296A98"/>
    <w:rsid w:val="002A0E97"/>
    <w:rsid w:val="002A4EF2"/>
    <w:rsid w:val="002A62C7"/>
    <w:rsid w:val="002A7481"/>
    <w:rsid w:val="002B0E31"/>
    <w:rsid w:val="002B11D3"/>
    <w:rsid w:val="002B2688"/>
    <w:rsid w:val="002B4E44"/>
    <w:rsid w:val="002B5285"/>
    <w:rsid w:val="002B6C8D"/>
    <w:rsid w:val="002C1142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1D8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57591"/>
    <w:rsid w:val="0036018F"/>
    <w:rsid w:val="00367395"/>
    <w:rsid w:val="00370CBB"/>
    <w:rsid w:val="00371A66"/>
    <w:rsid w:val="00374AA2"/>
    <w:rsid w:val="00374C3B"/>
    <w:rsid w:val="00375CB8"/>
    <w:rsid w:val="00381BE0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2C7A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0C0B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43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001C"/>
    <w:rsid w:val="004916A5"/>
    <w:rsid w:val="004924E1"/>
    <w:rsid w:val="00493D26"/>
    <w:rsid w:val="00495019"/>
    <w:rsid w:val="00496245"/>
    <w:rsid w:val="004A03BF"/>
    <w:rsid w:val="004A4482"/>
    <w:rsid w:val="004A674F"/>
    <w:rsid w:val="004A7EC2"/>
    <w:rsid w:val="004B1136"/>
    <w:rsid w:val="004B2264"/>
    <w:rsid w:val="004B292C"/>
    <w:rsid w:val="004B2CDD"/>
    <w:rsid w:val="004B4383"/>
    <w:rsid w:val="004B4B67"/>
    <w:rsid w:val="004C0065"/>
    <w:rsid w:val="004C3CDF"/>
    <w:rsid w:val="004C4793"/>
    <w:rsid w:val="004C70DF"/>
    <w:rsid w:val="004C7C89"/>
    <w:rsid w:val="004C7E7F"/>
    <w:rsid w:val="004D2565"/>
    <w:rsid w:val="004D2FA6"/>
    <w:rsid w:val="004D3452"/>
    <w:rsid w:val="004D54A7"/>
    <w:rsid w:val="004E0FB2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0BF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0D0E"/>
    <w:rsid w:val="00611B78"/>
    <w:rsid w:val="00612DC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74FC6"/>
    <w:rsid w:val="00680768"/>
    <w:rsid w:val="00683BE8"/>
    <w:rsid w:val="00686548"/>
    <w:rsid w:val="0069039F"/>
    <w:rsid w:val="006914FB"/>
    <w:rsid w:val="00691682"/>
    <w:rsid w:val="0069323C"/>
    <w:rsid w:val="0069699C"/>
    <w:rsid w:val="00697113"/>
    <w:rsid w:val="006A124D"/>
    <w:rsid w:val="006A64A3"/>
    <w:rsid w:val="006A7C7B"/>
    <w:rsid w:val="006B0137"/>
    <w:rsid w:val="006B0AF1"/>
    <w:rsid w:val="006B2CDD"/>
    <w:rsid w:val="006B3D29"/>
    <w:rsid w:val="006C1432"/>
    <w:rsid w:val="006C4CE8"/>
    <w:rsid w:val="006D2777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344A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617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425E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4C1"/>
    <w:rsid w:val="008815B2"/>
    <w:rsid w:val="0088193C"/>
    <w:rsid w:val="00883466"/>
    <w:rsid w:val="00883C8E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8F7116"/>
    <w:rsid w:val="00900E8E"/>
    <w:rsid w:val="009012F4"/>
    <w:rsid w:val="00903C40"/>
    <w:rsid w:val="009076AE"/>
    <w:rsid w:val="009077A1"/>
    <w:rsid w:val="0091003C"/>
    <w:rsid w:val="009163FF"/>
    <w:rsid w:val="0092233A"/>
    <w:rsid w:val="00924B14"/>
    <w:rsid w:val="009253AC"/>
    <w:rsid w:val="009269D4"/>
    <w:rsid w:val="0092752B"/>
    <w:rsid w:val="009275B6"/>
    <w:rsid w:val="00930B96"/>
    <w:rsid w:val="00931888"/>
    <w:rsid w:val="0093216B"/>
    <w:rsid w:val="0093256D"/>
    <w:rsid w:val="00933530"/>
    <w:rsid w:val="00934237"/>
    <w:rsid w:val="009420BB"/>
    <w:rsid w:val="009435A5"/>
    <w:rsid w:val="00943C16"/>
    <w:rsid w:val="00943E9C"/>
    <w:rsid w:val="00950953"/>
    <w:rsid w:val="00951EEC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1527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2296"/>
    <w:rsid w:val="00A54264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32A5"/>
    <w:rsid w:val="00AC4A33"/>
    <w:rsid w:val="00AC53A7"/>
    <w:rsid w:val="00AD0E7E"/>
    <w:rsid w:val="00AD2281"/>
    <w:rsid w:val="00AD3E18"/>
    <w:rsid w:val="00AD3ECD"/>
    <w:rsid w:val="00AE2C0D"/>
    <w:rsid w:val="00AE3ABE"/>
    <w:rsid w:val="00AF3F54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E79"/>
    <w:rsid w:val="00B45F41"/>
    <w:rsid w:val="00B460A9"/>
    <w:rsid w:val="00B519BD"/>
    <w:rsid w:val="00B54B01"/>
    <w:rsid w:val="00B65623"/>
    <w:rsid w:val="00B662F1"/>
    <w:rsid w:val="00B759D0"/>
    <w:rsid w:val="00B76241"/>
    <w:rsid w:val="00B76568"/>
    <w:rsid w:val="00B76C96"/>
    <w:rsid w:val="00B777DA"/>
    <w:rsid w:val="00B82B47"/>
    <w:rsid w:val="00B90FAD"/>
    <w:rsid w:val="00B93EB8"/>
    <w:rsid w:val="00B95704"/>
    <w:rsid w:val="00B963C7"/>
    <w:rsid w:val="00B9668A"/>
    <w:rsid w:val="00B97D63"/>
    <w:rsid w:val="00BA0A85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659EB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5BA8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0D7C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0428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5A44"/>
    <w:rsid w:val="00D36B7C"/>
    <w:rsid w:val="00D41AC6"/>
    <w:rsid w:val="00D42ACC"/>
    <w:rsid w:val="00D46A33"/>
    <w:rsid w:val="00D53085"/>
    <w:rsid w:val="00D63942"/>
    <w:rsid w:val="00D6607B"/>
    <w:rsid w:val="00D71478"/>
    <w:rsid w:val="00D7156D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23AD"/>
    <w:rsid w:val="00DB416F"/>
    <w:rsid w:val="00DB4C58"/>
    <w:rsid w:val="00DB5DF8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1D20"/>
    <w:rsid w:val="00E3234B"/>
    <w:rsid w:val="00E34549"/>
    <w:rsid w:val="00E36D15"/>
    <w:rsid w:val="00E40868"/>
    <w:rsid w:val="00E41946"/>
    <w:rsid w:val="00E53758"/>
    <w:rsid w:val="00E54910"/>
    <w:rsid w:val="00E61E23"/>
    <w:rsid w:val="00E6470F"/>
    <w:rsid w:val="00E65AAA"/>
    <w:rsid w:val="00E704EE"/>
    <w:rsid w:val="00E70FC9"/>
    <w:rsid w:val="00E72CF8"/>
    <w:rsid w:val="00E7503A"/>
    <w:rsid w:val="00E76EE6"/>
    <w:rsid w:val="00E77058"/>
    <w:rsid w:val="00E80543"/>
    <w:rsid w:val="00E85508"/>
    <w:rsid w:val="00E85940"/>
    <w:rsid w:val="00E859E1"/>
    <w:rsid w:val="00E9265F"/>
    <w:rsid w:val="00E92D1D"/>
    <w:rsid w:val="00E941BA"/>
    <w:rsid w:val="00E94E8F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295A"/>
    <w:rsid w:val="00EB44DC"/>
    <w:rsid w:val="00EB7962"/>
    <w:rsid w:val="00EC0B96"/>
    <w:rsid w:val="00EC1274"/>
    <w:rsid w:val="00EC60DE"/>
    <w:rsid w:val="00EC73F4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0FA5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6FC9"/>
    <w:rsid w:val="00FD7102"/>
    <w:rsid w:val="00FD7DBF"/>
    <w:rsid w:val="00FE1E2D"/>
    <w:rsid w:val="00FE2E33"/>
    <w:rsid w:val="00FE420E"/>
    <w:rsid w:val="00FF3E37"/>
    <w:rsid w:val="00FF5972"/>
    <w:rsid w:val="00FF7142"/>
    <w:rsid w:val="09777DFB"/>
    <w:rsid w:val="09D31B7E"/>
    <w:rsid w:val="26725EF6"/>
    <w:rsid w:val="281E5591"/>
    <w:rsid w:val="32894C60"/>
    <w:rsid w:val="4815741E"/>
    <w:rsid w:val="48684EBF"/>
    <w:rsid w:val="55E45C85"/>
    <w:rsid w:val="56952D74"/>
    <w:rsid w:val="591B44DA"/>
    <w:rsid w:val="613B1B00"/>
    <w:rsid w:val="6E7B7C4B"/>
    <w:rsid w:val="74457347"/>
    <w:rsid w:val="758F5100"/>
    <w:rsid w:val="77EB50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8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0">
    <w:name w:val="5-内文"/>
    <w:basedOn w:val="1"/>
    <w:link w:val="11"/>
    <w:qFormat/>
    <w:uiPriority w:val="0"/>
    <w:pPr>
      <w:widowControl/>
      <w:spacing w:beforeLines="25" w:afterLines="25" w:line="300" w:lineRule="auto"/>
      <w:ind w:firstLine="200" w:firstLineChars="200"/>
      <w:jc w:val="left"/>
    </w:pPr>
    <w:rPr>
      <w:rFonts w:eastAsia="仿宋_GB2312"/>
      <w:kern w:val="0"/>
      <w:sz w:val="28"/>
      <w:szCs w:val="20"/>
      <w:lang w:val="zh-CN"/>
    </w:rPr>
  </w:style>
  <w:style w:type="character" w:customStyle="1" w:styleId="11">
    <w:name w:val="5-内文 Char"/>
    <w:link w:val="10"/>
    <w:qFormat/>
    <w:locked/>
    <w:uiPriority w:val="0"/>
    <w:rPr>
      <w:rFonts w:ascii="Calibri" w:hAnsi="Calibri" w:eastAsia="仿宋_GB2312" w:cs="Times New Roman"/>
      <w:kern w:val="0"/>
      <w:sz w:val="28"/>
      <w:szCs w:val="20"/>
      <w:lang w:val="zh-CN" w:eastAsia="zh-CN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703</Words>
  <Characters>805</Characters>
  <Lines>6</Lines>
  <Paragraphs>1</Paragraphs>
  <TotalTime>83</TotalTime>
  <ScaleCrop>false</ScaleCrop>
  <LinksUpToDate>false</LinksUpToDate>
  <CharactersWithSpaces>819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2018-11-26T08:49:00Z</dcterms:created>
  <dc:creator>dell</dc:creator>
  <cp:lastModifiedBy>l</cp:lastModifiedBy>
  <cp:lastPrinted>2020-11-26T05:15:00Z</cp:lastPrinted>
  <dcterms:modified xsi:type="dcterms:W3CDTF">2022-11-21T11:02:28Z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875D625481AE418B9C4FD1D8AB6F2609</vt:lpwstr>
  </property>
</Properties>
</file>